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A1C0CE" w14:textId="09AC512D" w:rsidR="0070450C" w:rsidRDefault="0070450C" w:rsidP="00A702A0">
      <w:pPr>
        <w:spacing w:before="100" w:beforeAutospacing="1" w:after="100" w:afterAutospacing="1"/>
        <w:jc w:val="center"/>
        <w:rPr>
          <w:rFonts w:ascii="Verdana" w:eastAsia="Times New Roman" w:hAnsi="Verdana" w:cs="Times New Roman"/>
          <w:color w:val="000000"/>
          <w:u w:val="single"/>
          <w:lang w:eastAsia="en-GB"/>
        </w:rPr>
      </w:pPr>
      <w:r>
        <w:rPr>
          <w:rFonts w:ascii="Verdana" w:eastAsia="Times New Roman" w:hAnsi="Verdana" w:cs="Times New Roman"/>
          <w:color w:val="000000"/>
          <w:u w:val="single"/>
          <w:lang w:eastAsia="en-GB"/>
        </w:rPr>
        <w:t>St Thomas of Canterbury RC Primary School</w:t>
      </w:r>
    </w:p>
    <w:p w14:paraId="14B8769E" w14:textId="22BE9FD5" w:rsidR="00A702A0" w:rsidRDefault="00A702A0" w:rsidP="00A702A0">
      <w:pPr>
        <w:spacing w:before="100" w:beforeAutospacing="1" w:after="100" w:afterAutospacing="1"/>
        <w:jc w:val="center"/>
        <w:rPr>
          <w:rFonts w:ascii="Verdana" w:eastAsia="Times New Roman" w:hAnsi="Verdana" w:cs="Times New Roman"/>
          <w:color w:val="000000"/>
          <w:u w:val="single"/>
          <w:lang w:eastAsia="en-GB"/>
        </w:rPr>
      </w:pPr>
      <w:r w:rsidRPr="00A702A0">
        <w:rPr>
          <w:rFonts w:ascii="Verdana" w:eastAsia="Times New Roman" w:hAnsi="Verdana" w:cs="Times New Roman"/>
          <w:color w:val="000000"/>
          <w:u w:val="single"/>
          <w:lang w:eastAsia="en-GB"/>
        </w:rPr>
        <w:t>Sport Premium</w:t>
      </w:r>
      <w:r>
        <w:rPr>
          <w:rFonts w:ascii="Verdana" w:eastAsia="Times New Roman" w:hAnsi="Verdana" w:cs="Times New Roman"/>
          <w:color w:val="000000"/>
          <w:u w:val="single"/>
          <w:lang w:eastAsia="en-GB"/>
        </w:rPr>
        <w:t xml:space="preserve"> </w:t>
      </w:r>
      <w:r w:rsidR="00446B44">
        <w:rPr>
          <w:rFonts w:ascii="Verdana" w:eastAsia="Times New Roman" w:hAnsi="Verdana" w:cs="Times New Roman"/>
          <w:color w:val="000000"/>
          <w:u w:val="single"/>
          <w:lang w:eastAsia="en-GB"/>
        </w:rPr>
        <w:t>201</w:t>
      </w:r>
      <w:r w:rsidR="00320B3C">
        <w:rPr>
          <w:rFonts w:ascii="Verdana" w:eastAsia="Times New Roman" w:hAnsi="Verdana" w:cs="Times New Roman"/>
          <w:color w:val="000000"/>
          <w:u w:val="single"/>
          <w:lang w:eastAsia="en-GB"/>
        </w:rPr>
        <w:t>7/18</w:t>
      </w:r>
    </w:p>
    <w:p w14:paraId="4256C7B7" w14:textId="7C859B4E" w:rsidR="00A702A0" w:rsidRPr="00EE5C09" w:rsidRDefault="00A702A0" w:rsidP="001706DA">
      <w:pPr>
        <w:spacing w:before="100" w:beforeAutospacing="1" w:after="100" w:afterAutospacing="1"/>
        <w:jc w:val="center"/>
        <w:rPr>
          <w:rFonts w:ascii="Verdana" w:eastAsia="Times New Roman" w:hAnsi="Verdana" w:cs="Times New Roman"/>
          <w:lang w:eastAsia="en-GB"/>
        </w:rPr>
      </w:pPr>
      <w:r w:rsidRPr="00EE5C09">
        <w:rPr>
          <w:rFonts w:ascii="Verdana" w:eastAsia="Times New Roman" w:hAnsi="Verdana" w:cs="Times New Roman"/>
          <w:color w:val="000000"/>
          <w:u w:val="single"/>
          <w:lang w:eastAsia="en-GB"/>
        </w:rPr>
        <w:t>Spending</w:t>
      </w:r>
      <w:r w:rsidR="00FF3CF4">
        <w:rPr>
          <w:rFonts w:ascii="Verdana" w:eastAsia="Times New Roman" w:hAnsi="Verdana" w:cs="Times New Roman"/>
          <w:color w:val="000000"/>
          <w:u w:val="single"/>
          <w:lang w:eastAsia="en-GB"/>
        </w:rPr>
        <w:t>, sustainability and i</w:t>
      </w:r>
      <w:r w:rsidR="00EE5C09">
        <w:rPr>
          <w:rFonts w:ascii="Verdana" w:eastAsia="Times New Roman" w:hAnsi="Verdana" w:cs="Times New Roman"/>
          <w:color w:val="000000"/>
          <w:u w:val="single"/>
          <w:lang w:eastAsia="en-GB"/>
        </w:rPr>
        <w:t>mpact</w:t>
      </w:r>
      <w:r w:rsidR="001706DA" w:rsidRPr="00EE5C09">
        <w:rPr>
          <w:rFonts w:ascii="Verdana" w:eastAsia="Times New Roman" w:hAnsi="Verdana" w:cs="Times New Roman"/>
          <w:color w:val="000000"/>
          <w:u w:val="single"/>
          <w:lang w:eastAsia="en-GB"/>
        </w:rPr>
        <w:t xml:space="preserve"> statement </w:t>
      </w:r>
    </w:p>
    <w:p w14:paraId="49499279" w14:textId="77777777" w:rsidR="00FF3CF4" w:rsidRPr="00FF3CF4" w:rsidRDefault="00FF3CF4" w:rsidP="00FF3CF4">
      <w:pPr>
        <w:rPr>
          <w:rFonts w:ascii="Verdana" w:eastAsia="Times New Roman" w:hAnsi="Verdana" w:cs="Arial"/>
          <w:color w:val="004669"/>
          <w:lang w:eastAsia="en-GB"/>
        </w:rPr>
      </w:pPr>
    </w:p>
    <w:p w14:paraId="268513E2" w14:textId="77777777"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b/>
          <w:bCs/>
          <w:color w:val="000000" w:themeColor="text1"/>
          <w:lang w:eastAsia="en-GB"/>
        </w:rPr>
        <w:t>Our funding for 2017-2018 will be used in the following way:</w:t>
      </w:r>
    </w:p>
    <w:p w14:paraId="5A589C77" w14:textId="77777777"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w:t>
      </w:r>
    </w:p>
    <w:p w14:paraId="1477797E"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This year, All Hallows Sports College (Mike Thompson) will continue to deliver Physical Literacy to Reception, Year 1 &amp; Year 2. However, we will now be directing a proportion of our sports premium funding towards Salford Community Leisure (SCL) for our KS2 children. As SCL have a range of specialist coaches in different areas of sport, we can ensure that the children are receiving the appropriate skills, as well as delivering high quality CPD to staff;</w:t>
      </w:r>
    </w:p>
    <w:p w14:paraId="467C9EB4"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target the 8% of children who are working towards ARE in KS2 through a multi-sports club, which will run parallel with their PE delivery. The club will be delivered by an SCL Sports Coach &amp; will aim to plug gaps with their skills, raise confidence &amp; self-esteem, and increase their engagement in other sporting clubs &amp; events;</w:t>
      </w:r>
    </w:p>
    <w:p w14:paraId="35E1479E"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continue to run the Fitness club which targets disadvantaged children in Year 4. The club will be delivered by an external fitness instructor (Wayne Cooper);</w:t>
      </w:r>
    </w:p>
    <w:p w14:paraId="1E854547"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continue to run the cooking club to promote healthy lifestyles with Year 6 children. The club will be delivered by 2 members of staff who will provide the children with a bank of healthy recipes they can use at home;</w:t>
      </w:r>
    </w:p>
    <w:p w14:paraId="79BF7634"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continue to run competitive after school clubs to push the elite. Clubs will be staffed by skilled TA’s &amp; subsidised by sports premium funding;</w:t>
      </w:r>
    </w:p>
    <w:p w14:paraId="412698AF"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raise the profile on intra school competitions in school, ensuring that competitions are held at the end of each half term to showcase recently taught skills which are inclusive to all children. This brings us one step close to reaching the Gold Kite Mark in 2018;</w:t>
      </w:r>
    </w:p>
    <w:p w14:paraId="00BC4BB8"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xml:space="preserve">To provide CPD for our lunch time supervisors over a </w:t>
      </w:r>
      <w:proofErr w:type="gramStart"/>
      <w:r w:rsidRPr="00FF3CF4">
        <w:rPr>
          <w:rFonts w:ascii="Verdana" w:eastAsia="Times New Roman" w:hAnsi="Verdana" w:cs="Arial"/>
          <w:color w:val="000000" w:themeColor="text1"/>
          <w:lang w:eastAsia="en-GB"/>
        </w:rPr>
        <w:t>7 week</w:t>
      </w:r>
      <w:proofErr w:type="gramEnd"/>
      <w:r w:rsidRPr="00FF3CF4">
        <w:rPr>
          <w:rFonts w:ascii="Verdana" w:eastAsia="Times New Roman" w:hAnsi="Verdana" w:cs="Arial"/>
          <w:color w:val="000000" w:themeColor="text1"/>
          <w:lang w:eastAsia="en-GB"/>
        </w:rPr>
        <w:t xml:space="preserve"> block (Autumn 2), to raise the profile of sporting games during dinner time play. This will be delivered by SCL who will provide planning &amp; support supervisors in engaging the children and leading the games;</w:t>
      </w:r>
    </w:p>
    <w:p w14:paraId="52B172A9"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continue to provide staff with high quality schemes of work to ensure outstanding teaching &amp; learning is consistent in all year groups;</w:t>
      </w:r>
    </w:p>
    <w:p w14:paraId="7C88ACA9"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xml:space="preserve">To continue to be cost effective with transportation to and from competitions by continuing to fund our school </w:t>
      </w:r>
      <w:proofErr w:type="gramStart"/>
      <w:r w:rsidRPr="00FF3CF4">
        <w:rPr>
          <w:rFonts w:ascii="Verdana" w:eastAsia="Times New Roman" w:hAnsi="Verdana" w:cs="Arial"/>
          <w:color w:val="000000" w:themeColor="text1"/>
          <w:lang w:eastAsia="en-GB"/>
        </w:rPr>
        <w:t>mini bus</w:t>
      </w:r>
      <w:proofErr w:type="gramEnd"/>
      <w:r w:rsidRPr="00FF3CF4">
        <w:rPr>
          <w:rFonts w:ascii="Verdana" w:eastAsia="Times New Roman" w:hAnsi="Verdana" w:cs="Arial"/>
          <w:color w:val="000000" w:themeColor="text1"/>
          <w:lang w:eastAsia="en-GB"/>
        </w:rPr>
        <w:t>;</w:t>
      </w:r>
    </w:p>
    <w:p w14:paraId="2254D0F3"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lastRenderedPageBreak/>
        <w:t>To continue to run weekly swimming lessons for Year 3 children, to ensure children who are in KS2 are able to swim competently &amp; confidently;</w:t>
      </w:r>
    </w:p>
    <w:p w14:paraId="2AE0B001"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involve our local community in sport by inviting parents &amp; children to a dance workshop, this can then be showcased during assembly (cross curricular to explore another culture during creative week);</w:t>
      </w:r>
    </w:p>
    <w:p w14:paraId="08CCD2E9"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expose the Year 6 children to outdoor adventure by subsiding the annual residential trip;</w:t>
      </w:r>
    </w:p>
    <w:p w14:paraId="34C3DF21"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replenish PE equipment &amp; buy resources for playground &amp; dinner time leaders;</w:t>
      </w:r>
    </w:p>
    <w:p w14:paraId="5953CE74" w14:textId="77777777" w:rsidR="00FF3CF4" w:rsidRPr="00FF3CF4" w:rsidRDefault="00FF3CF4" w:rsidP="00FF3CF4">
      <w:pPr>
        <w:numPr>
          <w:ilvl w:val="0"/>
          <w:numId w:val="17"/>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work in partnership with external companies to provide rock climbing, water sports, den building &amp; fire lighting activities. </w:t>
      </w:r>
    </w:p>
    <w:p w14:paraId="7F240D55" w14:textId="77777777" w:rsidR="00FF3CF4" w:rsidRPr="00FF3CF4" w:rsidRDefault="00FF3CF4" w:rsidP="00FF3CF4">
      <w:pPr>
        <w:rPr>
          <w:rFonts w:ascii="Verdana" w:eastAsia="Times New Roman" w:hAnsi="Verdana" w:cs="Arial"/>
          <w:color w:val="000000" w:themeColor="text1"/>
          <w:lang w:eastAsia="en-GB"/>
        </w:rPr>
      </w:pPr>
    </w:p>
    <w:p w14:paraId="252063E0" w14:textId="77777777" w:rsidR="00FF3CF4" w:rsidRPr="00FF3CF4" w:rsidRDefault="00FF3CF4" w:rsidP="00FF3CF4">
      <w:pPr>
        <w:rPr>
          <w:rFonts w:ascii="Verdana" w:eastAsia="Times New Roman" w:hAnsi="Verdana" w:cs="Arial"/>
          <w:b/>
          <w:bCs/>
          <w:color w:val="000000" w:themeColor="text1"/>
          <w:lang w:eastAsia="en-GB"/>
        </w:rPr>
      </w:pPr>
      <w:r w:rsidRPr="00FF3CF4">
        <w:rPr>
          <w:rFonts w:ascii="Verdana" w:eastAsia="Times New Roman" w:hAnsi="Verdana" w:cs="Arial"/>
          <w:b/>
          <w:bCs/>
          <w:color w:val="000000" w:themeColor="text1"/>
          <w:lang w:eastAsia="en-GB"/>
        </w:rPr>
        <w:t>How our sports premium spending will be sustainable;</w:t>
      </w:r>
    </w:p>
    <w:p w14:paraId="66A454BA" w14:textId="77777777" w:rsidR="00FF3CF4" w:rsidRPr="00FF3CF4" w:rsidRDefault="00FF3CF4" w:rsidP="00FF3CF4">
      <w:pPr>
        <w:rPr>
          <w:rFonts w:ascii="Verdana" w:eastAsia="Times New Roman" w:hAnsi="Verdana" w:cs="Arial"/>
          <w:b/>
          <w:bCs/>
          <w:color w:val="000000" w:themeColor="text1"/>
          <w:lang w:eastAsia="en-GB"/>
        </w:rPr>
      </w:pPr>
    </w:p>
    <w:p w14:paraId="495340EE"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We will continue to use our external delivery as an opportunity to up skill not only Teaching staff, but to provide opportunities for our Teaching Assistants to look at ways to support groups of children during PE lessons, particularly SEN;</w:t>
      </w:r>
    </w:p>
    <w:p w14:paraId="19EED0BE"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The lesson plans provided by external companies will be continued to be used by Teaching staff in future lessons;</w:t>
      </w:r>
    </w:p>
    <w:p w14:paraId="79CABA2C"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The club run by a sports coach which targets our less able children at meeting ARE may no longer be required if children make progress, and use the fundamental skills developed in the club to integrate within the other clubs;</w:t>
      </w:r>
    </w:p>
    <w:p w14:paraId="7155302E"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The CPD delivered to lunch time supervisors to raise the profile in sport will continue to be delivered by school staff for the foreseeable future. Our PE Lead will monitor delivery &amp; continue to support staff when needed. Lunch time supervisors will use planning provided by SCL &amp; equipment provided by the school;</w:t>
      </w:r>
    </w:p>
    <w:p w14:paraId="6C263AD6"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xml:space="preserve">To build a team of enthusiastic individuals from our local community to run our Forest School as an </w:t>
      </w:r>
      <w:proofErr w:type="gramStart"/>
      <w:r w:rsidRPr="00FF3CF4">
        <w:rPr>
          <w:rFonts w:ascii="Verdana" w:eastAsia="Times New Roman" w:hAnsi="Verdana" w:cs="Arial"/>
          <w:color w:val="000000" w:themeColor="text1"/>
          <w:lang w:eastAsia="en-GB"/>
        </w:rPr>
        <w:t>after school</w:t>
      </w:r>
      <w:proofErr w:type="gramEnd"/>
      <w:r w:rsidRPr="00FF3CF4">
        <w:rPr>
          <w:rFonts w:ascii="Verdana" w:eastAsia="Times New Roman" w:hAnsi="Verdana" w:cs="Arial"/>
          <w:color w:val="000000" w:themeColor="text1"/>
          <w:lang w:eastAsia="en-GB"/>
        </w:rPr>
        <w:t xml:space="preserve"> club &amp; during the school holidays. These individuals will be trained by Adventures Awaits LTD &amp; the resource will be accessible to not only our school, but our local community;</w:t>
      </w:r>
    </w:p>
    <w:p w14:paraId="11AC13C3" w14:textId="77777777" w:rsidR="00FF3CF4" w:rsidRPr="00FF3CF4" w:rsidRDefault="00FF3CF4" w:rsidP="00FF3CF4">
      <w:pPr>
        <w:numPr>
          <w:ilvl w:val="0"/>
          <w:numId w:val="19"/>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To plan regular equipment audits &amp; ensure equipment is accessible for Teaching staff (and equipment isn’t unnecessarily reordered).</w:t>
      </w:r>
    </w:p>
    <w:p w14:paraId="117EE899" w14:textId="77777777" w:rsidR="00FF3CF4" w:rsidRPr="00FF3CF4" w:rsidRDefault="00FF3CF4" w:rsidP="00FF3CF4">
      <w:pPr>
        <w:ind w:left="720"/>
        <w:rPr>
          <w:rFonts w:ascii="Verdana" w:eastAsia="Times New Roman" w:hAnsi="Verdana" w:cs="Arial"/>
          <w:color w:val="000000" w:themeColor="text1"/>
          <w:lang w:eastAsia="en-GB"/>
        </w:rPr>
      </w:pPr>
    </w:p>
    <w:p w14:paraId="4CADF75E" w14:textId="77777777"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w:t>
      </w:r>
    </w:p>
    <w:p w14:paraId="48F7BD6B" w14:textId="66609DFF"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b/>
          <w:bCs/>
          <w:color w:val="000000" w:themeColor="text1"/>
          <w:lang w:eastAsia="en-GB"/>
        </w:rPr>
        <w:t>The impact of the funding for 2017/18 were as follows;</w:t>
      </w:r>
    </w:p>
    <w:p w14:paraId="632A9DC4" w14:textId="77777777"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w:t>
      </w:r>
    </w:p>
    <w:p w14:paraId="74F3579E"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Summative assessments in July 2018 found that </w:t>
      </w:r>
      <w:r w:rsidRPr="00FF3CF4">
        <w:rPr>
          <w:rFonts w:ascii="Verdana" w:eastAsia="Times New Roman" w:hAnsi="Verdana" w:cs="Arial"/>
          <w:b/>
          <w:bCs/>
          <w:color w:val="000000" w:themeColor="text1"/>
          <w:lang w:eastAsia="en-GB"/>
        </w:rPr>
        <w:t>93%</w:t>
      </w:r>
      <w:r w:rsidRPr="00FF3CF4">
        <w:rPr>
          <w:rFonts w:ascii="Verdana" w:eastAsia="Times New Roman" w:hAnsi="Verdana" w:cs="Arial"/>
          <w:color w:val="000000" w:themeColor="text1"/>
          <w:lang w:eastAsia="en-GB"/>
        </w:rPr>
        <w:t xml:space="preserve"> of children at STOC are working at or above </w:t>
      </w:r>
      <w:proofErr w:type="gramStart"/>
      <w:r w:rsidRPr="00FF3CF4">
        <w:rPr>
          <w:rFonts w:ascii="Verdana" w:eastAsia="Times New Roman" w:hAnsi="Verdana" w:cs="Arial"/>
          <w:color w:val="000000" w:themeColor="text1"/>
          <w:lang w:eastAsia="en-GB"/>
        </w:rPr>
        <w:t>age related</w:t>
      </w:r>
      <w:proofErr w:type="gramEnd"/>
      <w:r w:rsidRPr="00FF3CF4">
        <w:rPr>
          <w:rFonts w:ascii="Verdana" w:eastAsia="Times New Roman" w:hAnsi="Verdana" w:cs="Arial"/>
          <w:color w:val="000000" w:themeColor="text1"/>
          <w:lang w:eastAsia="en-GB"/>
        </w:rPr>
        <w:t xml:space="preserve"> expectations (ARE), a marginal gain when compared against last year’s data. Of the</w:t>
      </w:r>
      <w:r w:rsidRPr="00FF3CF4">
        <w:rPr>
          <w:rFonts w:ascii="Verdana" w:eastAsia="Times New Roman" w:hAnsi="Verdana" w:cs="Arial"/>
          <w:b/>
          <w:bCs/>
          <w:color w:val="000000" w:themeColor="text1"/>
          <w:lang w:eastAsia="en-GB"/>
        </w:rPr>
        <w:t> 93%, 12%</w:t>
      </w:r>
      <w:r w:rsidRPr="00FF3CF4">
        <w:rPr>
          <w:rFonts w:ascii="Verdana" w:eastAsia="Times New Roman" w:hAnsi="Verdana" w:cs="Arial"/>
          <w:color w:val="000000" w:themeColor="text1"/>
          <w:lang w:eastAsia="en-GB"/>
        </w:rPr>
        <w:t xml:space="preserve"> of children are working above ARE in years 1 – 6. The data shows that children at St Thomas of Canterbury succeed in </w:t>
      </w:r>
      <w:r w:rsidRPr="00FF3CF4">
        <w:rPr>
          <w:rFonts w:ascii="Verdana" w:eastAsia="Times New Roman" w:hAnsi="Verdana" w:cs="Arial"/>
          <w:color w:val="000000" w:themeColor="text1"/>
          <w:lang w:eastAsia="en-GB"/>
        </w:rPr>
        <w:lastRenderedPageBreak/>
        <w:t>PE, with us continuing to close the gap with the help of the funding we receive;</w:t>
      </w:r>
    </w:p>
    <w:p w14:paraId="36754C6C"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The weekly swimming sessions delivered to year 3 children throughout the year led to </w:t>
      </w:r>
      <w:r w:rsidRPr="00FF3CF4">
        <w:rPr>
          <w:rFonts w:ascii="Verdana" w:eastAsia="Times New Roman" w:hAnsi="Verdana" w:cs="Arial"/>
          <w:b/>
          <w:bCs/>
          <w:color w:val="000000" w:themeColor="text1"/>
          <w:lang w:eastAsia="en-GB"/>
        </w:rPr>
        <w:t>90%</w:t>
      </w:r>
      <w:r w:rsidRPr="00FF3CF4">
        <w:rPr>
          <w:rFonts w:ascii="Verdana" w:eastAsia="Times New Roman" w:hAnsi="Verdana" w:cs="Arial"/>
          <w:color w:val="000000" w:themeColor="text1"/>
          <w:lang w:eastAsia="en-GB"/>
        </w:rPr>
        <w:t> of children able to swim at least 25m competently.</w:t>
      </w:r>
      <w:r w:rsidRPr="00FF3CF4">
        <w:rPr>
          <w:rFonts w:ascii="Verdana" w:eastAsia="Times New Roman" w:hAnsi="Verdana" w:cs="Arial"/>
          <w:b/>
          <w:bCs/>
          <w:color w:val="000000" w:themeColor="text1"/>
          <w:lang w:eastAsia="en-GB"/>
        </w:rPr>
        <w:t>90%</w:t>
      </w:r>
      <w:r w:rsidRPr="00FF3CF4">
        <w:rPr>
          <w:rFonts w:ascii="Verdana" w:eastAsia="Times New Roman" w:hAnsi="Verdana" w:cs="Arial"/>
          <w:color w:val="000000" w:themeColor="text1"/>
          <w:lang w:eastAsia="en-GB"/>
        </w:rPr>
        <w:t> of children in KS2 have reached the National Curriculum requirements, including </w:t>
      </w:r>
      <w:r w:rsidRPr="00FF3CF4">
        <w:rPr>
          <w:rFonts w:ascii="Verdana" w:eastAsia="Times New Roman" w:hAnsi="Verdana" w:cs="Arial"/>
          <w:b/>
          <w:bCs/>
          <w:color w:val="000000" w:themeColor="text1"/>
          <w:lang w:eastAsia="en-GB"/>
        </w:rPr>
        <w:t>87%</w:t>
      </w:r>
      <w:r w:rsidRPr="00FF3CF4">
        <w:rPr>
          <w:rFonts w:ascii="Verdana" w:eastAsia="Times New Roman" w:hAnsi="Verdana" w:cs="Arial"/>
          <w:color w:val="000000" w:themeColor="text1"/>
          <w:lang w:eastAsia="en-GB"/>
        </w:rPr>
        <w:t> of our current Year 6 children;</w:t>
      </w:r>
    </w:p>
    <w:p w14:paraId="4D01A72C"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The coaching support from All Hallows &amp; Salford Community Leisure continued to support the delivery of PE, continuing to build on staff knowledge &amp; expertise on extending skills in PE. Physical literacy, delivered by Mike Thompson continued to be a success in KS1, with a particular focus towards agility, balance, &amp; coordination, of which the children can apply further up the school.</w:t>
      </w:r>
    </w:p>
    <w:p w14:paraId="537717F4"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Participation in after school clubs has continued to increase this year. All children in KS2 were offered, Zumba, Football, Netball, Mini games, cheerleading, Fitness club, as well as offering a cooking club to promote healthy lifestyles for children in Year 6.</w:t>
      </w:r>
    </w:p>
    <w:p w14:paraId="1ADEC4BC"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KS2 continued to enjoy taking part in various sporting competitions at intra &amp; inter level. The children took part in 26 level 1 competitions &amp; 10 level 2 competitions, with sports premium funding transport to &amp; from the venue.</w:t>
      </w:r>
    </w:p>
    <w:p w14:paraId="6F2E12A5"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Playground leaders continued to promote sport during dinner play this year with 15% of children continuing to raise the profile of outdoor games, engaging reluctant children.</w:t>
      </w:r>
    </w:p>
    <w:p w14:paraId="558E468A"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Sports premium money was used to subsidise the year 6 outdoor adventure, residential trip to the Peak District. Here, they participated in activities which included a study of the local area, evolution and the exploration of a tavern.</w:t>
      </w:r>
    </w:p>
    <w:p w14:paraId="4E350D0D"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Children in KS1 &amp; KS2 also had the opportunity to take part in external delivery from Rock over Climbing, water sports &amp; swimming to engage them in a variety of different sports.</w:t>
      </w:r>
    </w:p>
    <w:p w14:paraId="64427B4B" w14:textId="77777777" w:rsidR="00FF3CF4" w:rsidRPr="00FF3CF4" w:rsidRDefault="00FF3CF4" w:rsidP="00FF3CF4">
      <w:pPr>
        <w:numPr>
          <w:ilvl w:val="0"/>
          <w:numId w:val="18"/>
        </w:num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Finally, the purchasing of a range of new, PE and sports equipment assisted in broadening even further the PE curriculum to improve the quality of teaching and learning.</w:t>
      </w:r>
    </w:p>
    <w:p w14:paraId="6580E8B3" w14:textId="77777777" w:rsidR="00FF3CF4" w:rsidRPr="00FF3CF4" w:rsidRDefault="00FF3CF4" w:rsidP="00FF3CF4">
      <w:pPr>
        <w:rPr>
          <w:rFonts w:ascii="Verdana" w:eastAsia="Times New Roman" w:hAnsi="Verdana" w:cs="Arial"/>
          <w:color w:val="000000" w:themeColor="text1"/>
          <w:lang w:eastAsia="en-GB"/>
        </w:rPr>
      </w:pPr>
      <w:r w:rsidRPr="00FF3CF4">
        <w:rPr>
          <w:rFonts w:ascii="Verdana" w:eastAsia="Times New Roman" w:hAnsi="Verdana" w:cs="Arial"/>
          <w:color w:val="000000" w:themeColor="text1"/>
          <w:lang w:eastAsia="en-GB"/>
        </w:rPr>
        <w:t>  </w:t>
      </w:r>
    </w:p>
    <w:p w14:paraId="1D6C0FEB" w14:textId="77777777" w:rsidR="00FF3CF4" w:rsidRPr="00FF3CF4" w:rsidRDefault="00FF3CF4" w:rsidP="00FF3CF4">
      <w:pPr>
        <w:rPr>
          <w:rFonts w:ascii="Verdana" w:eastAsia="Times New Roman" w:hAnsi="Verdana" w:cs="Arial"/>
          <w:b/>
          <w:bCs/>
          <w:color w:val="000000" w:themeColor="text1"/>
          <w:lang w:eastAsia="en-GB"/>
        </w:rPr>
      </w:pPr>
      <w:r w:rsidRPr="00FF3CF4">
        <w:rPr>
          <w:rFonts w:ascii="Verdana" w:eastAsia="Times New Roman" w:hAnsi="Verdana" w:cs="Arial"/>
          <w:color w:val="000000" w:themeColor="text1"/>
          <w:lang w:eastAsia="en-GB"/>
        </w:rPr>
        <w:t> </w:t>
      </w:r>
    </w:p>
    <w:p w14:paraId="6E5AC5D5" w14:textId="719BE142" w:rsidR="0034035C" w:rsidRPr="00CF138D" w:rsidRDefault="00CC2338" w:rsidP="00CF138D">
      <w:pPr>
        <w:rPr>
          <w:rFonts w:ascii="Verdana" w:eastAsia="Times New Roman" w:hAnsi="Verdana" w:cs="Arial"/>
          <w:color w:val="000000" w:themeColor="text1"/>
          <w:bdr w:val="none" w:sz="0" w:space="0" w:color="auto" w:frame="1"/>
          <w:lang w:eastAsia="en-GB"/>
        </w:rPr>
      </w:pPr>
    </w:p>
    <w:sectPr w:rsidR="0034035C" w:rsidRPr="00CF138D" w:rsidSect="0070450C">
      <w:pgSz w:w="11900" w:h="16840"/>
      <w:pgMar w:top="1440" w:right="1440" w:bottom="1440" w:left="1440" w:header="720" w:footer="720" w:gutter="0"/>
      <w:pgBorders w:offsetFrom="page">
        <w:top w:val="single" w:sz="36" w:space="24" w:color="00B050"/>
        <w:left w:val="single" w:sz="36" w:space="24" w:color="00B050"/>
        <w:bottom w:val="single" w:sz="36" w:space="24" w:color="00B050"/>
        <w:right w:val="single" w:sz="36" w:space="24" w:color="00B05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E81493"/>
    <w:multiLevelType w:val="multilevel"/>
    <w:tmpl w:val="FA32F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0C9643B"/>
    <w:multiLevelType w:val="multilevel"/>
    <w:tmpl w:val="F4668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8C70EFD"/>
    <w:multiLevelType w:val="multilevel"/>
    <w:tmpl w:val="4824D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3467C4"/>
    <w:multiLevelType w:val="multilevel"/>
    <w:tmpl w:val="3D568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BF430CB"/>
    <w:multiLevelType w:val="multilevel"/>
    <w:tmpl w:val="1EF87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A51728"/>
    <w:multiLevelType w:val="multilevel"/>
    <w:tmpl w:val="07DCD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5AE361C"/>
    <w:multiLevelType w:val="multilevel"/>
    <w:tmpl w:val="3DD0C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4129E5"/>
    <w:multiLevelType w:val="multilevel"/>
    <w:tmpl w:val="C83E9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F0B0678"/>
    <w:multiLevelType w:val="multilevel"/>
    <w:tmpl w:val="A6BAD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F796B8E"/>
    <w:multiLevelType w:val="multilevel"/>
    <w:tmpl w:val="EA2EA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1B808B4"/>
    <w:multiLevelType w:val="multilevel"/>
    <w:tmpl w:val="07382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522DD1"/>
    <w:multiLevelType w:val="multilevel"/>
    <w:tmpl w:val="C40A4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60A6412"/>
    <w:multiLevelType w:val="multilevel"/>
    <w:tmpl w:val="8EB64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F4B506C"/>
    <w:multiLevelType w:val="multilevel"/>
    <w:tmpl w:val="1214D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2F0323A"/>
    <w:multiLevelType w:val="multilevel"/>
    <w:tmpl w:val="4F42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3276858"/>
    <w:multiLevelType w:val="multilevel"/>
    <w:tmpl w:val="8D489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B332640"/>
    <w:multiLevelType w:val="multilevel"/>
    <w:tmpl w:val="3C46C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F5B2296"/>
    <w:multiLevelType w:val="multilevel"/>
    <w:tmpl w:val="1BF4C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FD553CA"/>
    <w:multiLevelType w:val="multilevel"/>
    <w:tmpl w:val="7E366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8"/>
  </w:num>
  <w:num w:numId="3">
    <w:abstractNumId w:val="16"/>
  </w:num>
  <w:num w:numId="4">
    <w:abstractNumId w:val="9"/>
  </w:num>
  <w:num w:numId="5">
    <w:abstractNumId w:val="11"/>
  </w:num>
  <w:num w:numId="6">
    <w:abstractNumId w:val="7"/>
  </w:num>
  <w:num w:numId="7">
    <w:abstractNumId w:val="13"/>
  </w:num>
  <w:num w:numId="8">
    <w:abstractNumId w:val="4"/>
  </w:num>
  <w:num w:numId="9">
    <w:abstractNumId w:val="2"/>
  </w:num>
  <w:num w:numId="10">
    <w:abstractNumId w:val="6"/>
  </w:num>
  <w:num w:numId="11">
    <w:abstractNumId w:val="3"/>
  </w:num>
  <w:num w:numId="12">
    <w:abstractNumId w:val="12"/>
  </w:num>
  <w:num w:numId="13">
    <w:abstractNumId w:val="5"/>
  </w:num>
  <w:num w:numId="14">
    <w:abstractNumId w:val="14"/>
  </w:num>
  <w:num w:numId="15">
    <w:abstractNumId w:val="18"/>
  </w:num>
  <w:num w:numId="16">
    <w:abstractNumId w:val="17"/>
  </w:num>
  <w:num w:numId="17">
    <w:abstractNumId w:val="15"/>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2A0"/>
    <w:rsid w:val="00025919"/>
    <w:rsid w:val="001706DA"/>
    <w:rsid w:val="001A5541"/>
    <w:rsid w:val="001D5B37"/>
    <w:rsid w:val="00266728"/>
    <w:rsid w:val="003137D0"/>
    <w:rsid w:val="00320B3C"/>
    <w:rsid w:val="003A31D3"/>
    <w:rsid w:val="003F0518"/>
    <w:rsid w:val="00446B44"/>
    <w:rsid w:val="004A581C"/>
    <w:rsid w:val="00646EE6"/>
    <w:rsid w:val="006F7C88"/>
    <w:rsid w:val="0070450C"/>
    <w:rsid w:val="00846F6A"/>
    <w:rsid w:val="008E21DA"/>
    <w:rsid w:val="00996E6B"/>
    <w:rsid w:val="009E2360"/>
    <w:rsid w:val="00A6787A"/>
    <w:rsid w:val="00A702A0"/>
    <w:rsid w:val="00B50253"/>
    <w:rsid w:val="00CC2338"/>
    <w:rsid w:val="00CF138D"/>
    <w:rsid w:val="00D82CE4"/>
    <w:rsid w:val="00E03B34"/>
    <w:rsid w:val="00E20D2B"/>
    <w:rsid w:val="00E97E30"/>
    <w:rsid w:val="00EE5C09"/>
    <w:rsid w:val="00F32124"/>
    <w:rsid w:val="00F86357"/>
    <w:rsid w:val="00FC7E3B"/>
    <w:rsid w:val="00FF3C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0C952"/>
  <w14:defaultImageDpi w14:val="32767"/>
  <w15:chartTrackingRefBased/>
  <w15:docId w15:val="{AAB3DF11-318C-204B-9356-8369E2C76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702A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5C09"/>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EE5C09"/>
    <w:rPr>
      <w:b/>
      <w:bCs/>
    </w:rPr>
  </w:style>
  <w:style w:type="paragraph" w:customStyle="1" w:styleId="psnav-top-level">
    <w:name w:val="ps_nav-top-level"/>
    <w:basedOn w:val="Normal"/>
    <w:rsid w:val="00EE5C09"/>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semiHidden/>
    <w:unhideWhenUsed/>
    <w:rsid w:val="00EE5C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0910055">
      <w:bodyDiv w:val="1"/>
      <w:marLeft w:val="0"/>
      <w:marRight w:val="0"/>
      <w:marTop w:val="0"/>
      <w:marBottom w:val="0"/>
      <w:divBdr>
        <w:top w:val="none" w:sz="0" w:space="0" w:color="auto"/>
        <w:left w:val="none" w:sz="0" w:space="0" w:color="auto"/>
        <w:bottom w:val="none" w:sz="0" w:space="0" w:color="auto"/>
        <w:right w:val="none" w:sz="0" w:space="0" w:color="auto"/>
      </w:divBdr>
    </w:div>
    <w:div w:id="734472330">
      <w:bodyDiv w:val="1"/>
      <w:marLeft w:val="0"/>
      <w:marRight w:val="0"/>
      <w:marTop w:val="0"/>
      <w:marBottom w:val="0"/>
      <w:divBdr>
        <w:top w:val="none" w:sz="0" w:space="0" w:color="auto"/>
        <w:left w:val="none" w:sz="0" w:space="0" w:color="auto"/>
        <w:bottom w:val="none" w:sz="0" w:space="0" w:color="auto"/>
        <w:right w:val="none" w:sz="0" w:space="0" w:color="auto"/>
      </w:divBdr>
    </w:div>
    <w:div w:id="1326737584">
      <w:bodyDiv w:val="1"/>
      <w:marLeft w:val="0"/>
      <w:marRight w:val="0"/>
      <w:marTop w:val="0"/>
      <w:marBottom w:val="0"/>
      <w:divBdr>
        <w:top w:val="none" w:sz="0" w:space="0" w:color="auto"/>
        <w:left w:val="none" w:sz="0" w:space="0" w:color="auto"/>
        <w:bottom w:val="none" w:sz="0" w:space="0" w:color="auto"/>
        <w:right w:val="none" w:sz="0" w:space="0" w:color="auto"/>
      </w:divBdr>
      <w:divsChild>
        <w:div w:id="1404597614">
          <w:marLeft w:val="0"/>
          <w:marRight w:val="0"/>
          <w:marTop w:val="0"/>
          <w:marBottom w:val="0"/>
          <w:divBdr>
            <w:top w:val="none" w:sz="0" w:space="0" w:color="auto"/>
            <w:left w:val="none" w:sz="0" w:space="0" w:color="auto"/>
            <w:bottom w:val="none" w:sz="0" w:space="0" w:color="auto"/>
            <w:right w:val="none" w:sz="0" w:space="0" w:color="auto"/>
          </w:divBdr>
          <w:divsChild>
            <w:div w:id="1260674280">
              <w:marLeft w:val="0"/>
              <w:marRight w:val="0"/>
              <w:marTop w:val="0"/>
              <w:marBottom w:val="0"/>
              <w:divBdr>
                <w:top w:val="none" w:sz="0" w:space="0" w:color="auto"/>
                <w:left w:val="none" w:sz="0" w:space="0" w:color="auto"/>
                <w:bottom w:val="none" w:sz="0" w:space="0" w:color="auto"/>
                <w:right w:val="none" w:sz="0" w:space="0" w:color="auto"/>
              </w:divBdr>
              <w:divsChild>
                <w:div w:id="1483158310">
                  <w:marLeft w:val="0"/>
                  <w:marRight w:val="0"/>
                  <w:marTop w:val="0"/>
                  <w:marBottom w:val="0"/>
                  <w:divBdr>
                    <w:top w:val="none" w:sz="0" w:space="0" w:color="auto"/>
                    <w:left w:val="none" w:sz="0" w:space="0" w:color="auto"/>
                    <w:bottom w:val="none" w:sz="0" w:space="0" w:color="auto"/>
                    <w:right w:val="none" w:sz="0" w:space="0" w:color="auto"/>
                  </w:divBdr>
                  <w:divsChild>
                    <w:div w:id="109694273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298994980">
          <w:marLeft w:val="0"/>
          <w:marRight w:val="0"/>
          <w:marTop w:val="0"/>
          <w:marBottom w:val="0"/>
          <w:divBdr>
            <w:top w:val="none" w:sz="0" w:space="0" w:color="auto"/>
            <w:left w:val="none" w:sz="0" w:space="0" w:color="auto"/>
            <w:bottom w:val="none" w:sz="0" w:space="0" w:color="auto"/>
            <w:right w:val="none" w:sz="0" w:space="0" w:color="auto"/>
          </w:divBdr>
        </w:div>
      </w:divsChild>
    </w:div>
    <w:div w:id="1439639498">
      <w:bodyDiv w:val="1"/>
      <w:marLeft w:val="0"/>
      <w:marRight w:val="0"/>
      <w:marTop w:val="0"/>
      <w:marBottom w:val="0"/>
      <w:divBdr>
        <w:top w:val="none" w:sz="0" w:space="0" w:color="auto"/>
        <w:left w:val="none" w:sz="0" w:space="0" w:color="auto"/>
        <w:bottom w:val="none" w:sz="0" w:space="0" w:color="auto"/>
        <w:right w:val="none" w:sz="0" w:space="0" w:color="auto"/>
      </w:divBdr>
    </w:div>
    <w:div w:id="1702508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994</Words>
  <Characters>5669</Characters>
  <Application>Microsoft Office Word</Application>
  <DocSecurity>0</DocSecurity>
  <Lines>47</Lines>
  <Paragraphs>13</Paragraphs>
  <ScaleCrop>false</ScaleCrop>
  <Company/>
  <LinksUpToDate>false</LinksUpToDate>
  <CharactersWithSpaces>6650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CONNOR RICHARDSON</dc:creator>
  <cp:keywords/>
  <dc:description/>
  <cp:lastModifiedBy>CONNOR RICHARDSON</cp:lastModifiedBy>
  <cp:revision>5</cp:revision>
  <dcterms:created xsi:type="dcterms:W3CDTF">2020-04-29T07:31:00Z</dcterms:created>
  <dcterms:modified xsi:type="dcterms:W3CDTF">2020-04-29T07:32:00Z</dcterms:modified>
</cp:coreProperties>
</file>